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7" w:rsidRDefault="00F96AE7" w:rsidP="00F96AE7">
      <w:pPr>
        <w:pStyle w:val="2"/>
        <w:jc w:val="center"/>
      </w:pPr>
      <w:r>
        <w:t>ПОЛОЖЕНИЕ</w:t>
      </w:r>
      <w:r>
        <w:br/>
        <w:t xml:space="preserve">о системе оценок, форм и порядке промежуточной </w:t>
      </w:r>
      <w:r>
        <w:br/>
        <w:t>и итоговой аттестации учащихся</w:t>
      </w:r>
    </w:p>
    <w:p w:rsidR="009306BD" w:rsidRDefault="009024A2" w:rsidP="00F96AE7">
      <w:pPr>
        <w:pStyle w:val="a3"/>
      </w:pPr>
      <w:r>
        <w:br/>
        <w:t>1.</w:t>
      </w:r>
      <w:r w:rsidR="00F96AE7">
        <w:t xml:space="preserve"> Общие положения.</w:t>
      </w:r>
    </w:p>
    <w:p w:rsidR="007D6656" w:rsidRDefault="00F96AE7" w:rsidP="00F96AE7">
      <w:pPr>
        <w:pStyle w:val="a3"/>
      </w:pPr>
      <w:r>
        <w:br/>
      </w:r>
      <w:r w:rsidR="0033670D">
        <w:t>1.1. П</w:t>
      </w:r>
      <w:r w:rsidR="00130305">
        <w:t xml:space="preserve">оложение о текущей и </w:t>
      </w:r>
      <w:r>
        <w:t xml:space="preserve"> промежуточной аттестации обучающихся и переводе их в следующий класс по итогам учебного года разрабатывался в соответствии Закон</w:t>
      </w:r>
      <w:r w:rsidR="00130305">
        <w:t>ом</w:t>
      </w:r>
      <w:r>
        <w:t xml:space="preserve"> РФ «Об образовании»</w:t>
      </w:r>
      <w:r w:rsidR="00130305">
        <w:t xml:space="preserve"> (</w:t>
      </w:r>
      <w:r>
        <w:t xml:space="preserve"> п. 3 ст. 15</w:t>
      </w:r>
      <w:r w:rsidR="00130305">
        <w:t xml:space="preserve">, ст. </w:t>
      </w:r>
      <w:r w:rsidR="00222152">
        <w:t xml:space="preserve">32 </w:t>
      </w:r>
      <w:r>
        <w:t xml:space="preserve"> </w:t>
      </w:r>
      <w:r w:rsidR="00222152">
        <w:t>п. 2</w:t>
      </w:r>
      <w:r>
        <w:t>.</w:t>
      </w:r>
      <w:r w:rsidR="00222152">
        <w:t xml:space="preserve">. пп.16, п.3.пп.2), </w:t>
      </w:r>
      <w:r w:rsidR="00DE35D4">
        <w:t xml:space="preserve">с приложением к приказу департамента образования администрации области от 12.03.2009 г. № 146, </w:t>
      </w:r>
      <w:r w:rsidR="00222152">
        <w:t>Уставом школы</w:t>
      </w:r>
      <w:r w:rsidR="00DE35D4">
        <w:t>.</w:t>
      </w:r>
    </w:p>
    <w:p w:rsidR="00222152" w:rsidRDefault="007D6656" w:rsidP="00F96AE7">
      <w:pPr>
        <w:pStyle w:val="a3"/>
      </w:pPr>
      <w:r>
        <w:t xml:space="preserve">1.2. Положение </w:t>
      </w:r>
      <w:r w:rsidR="00222152">
        <w:t xml:space="preserve"> регламентирует содержание и порядок проведения текущей и промежуточной аттестации обучающихся с целью перевода в следующий класс по итогам года, допу</w:t>
      </w:r>
      <w:r w:rsidR="0004287A">
        <w:t xml:space="preserve">ска к государственной (итоговой) </w:t>
      </w:r>
      <w:r w:rsidR="00222152">
        <w:t xml:space="preserve"> аттестации.</w:t>
      </w:r>
    </w:p>
    <w:p w:rsidR="009306BD" w:rsidRDefault="007D6656" w:rsidP="00F96AE7">
      <w:pPr>
        <w:pStyle w:val="a3"/>
      </w:pPr>
      <w:r>
        <w:t>1.3</w:t>
      </w:r>
      <w:r w:rsidR="00F96AE7">
        <w:t xml:space="preserve">. </w:t>
      </w:r>
      <w:r w:rsidR="009306BD">
        <w:t>Положение принимается педагогическим советом и утверждается директором школы.</w:t>
      </w:r>
    </w:p>
    <w:p w:rsidR="009306BD" w:rsidRDefault="007D6656" w:rsidP="00F96AE7">
      <w:pPr>
        <w:pStyle w:val="a3"/>
      </w:pPr>
      <w:r>
        <w:t>1.4</w:t>
      </w:r>
      <w:r w:rsidR="009306BD">
        <w:t>. Положение является локальным нормативным актом, регламентирующим деятельность образовательного учреждения.</w:t>
      </w:r>
    </w:p>
    <w:p w:rsidR="00DE35D4" w:rsidRDefault="007D6656" w:rsidP="00F96AE7">
      <w:pPr>
        <w:pStyle w:val="a3"/>
      </w:pPr>
      <w:r>
        <w:t>1.5</w:t>
      </w:r>
      <w:r w:rsidR="009306BD">
        <w:t xml:space="preserve">. Промежуточная аттестация проводится с целью определения соответствия уровня и качества знаний, умений, навыков, </w:t>
      </w:r>
      <w:proofErr w:type="spellStart"/>
      <w:r w:rsidR="0004287A">
        <w:t>сформированности</w:t>
      </w:r>
      <w:proofErr w:type="spellEnd"/>
      <w:r w:rsidR="00DE35D4">
        <w:t xml:space="preserve"> </w:t>
      </w:r>
      <w:r w:rsidR="009306BD">
        <w:t xml:space="preserve"> компетенций требованиям государственного образовательного стандарта </w:t>
      </w:r>
      <w:r w:rsidR="00DE35D4">
        <w:t>и оценки качества освоения программ по завершении отдельных этапов обучения.</w:t>
      </w:r>
    </w:p>
    <w:p w:rsidR="007D6656" w:rsidRDefault="007D6656" w:rsidP="00F96AE7">
      <w:pPr>
        <w:pStyle w:val="a3"/>
      </w:pPr>
      <w:r>
        <w:t>1.6</w:t>
      </w:r>
      <w:r w:rsidR="00DE35D4">
        <w:t>. Положение принимается на неопределённый срок. Изменения и дополнения к Положению принимаются педагогическим советом. После принятия новой редакции Положения предыдущая редакция утрачивает силу.</w:t>
      </w:r>
    </w:p>
    <w:p w:rsidR="007D6656" w:rsidRDefault="00F96AE7" w:rsidP="00F96AE7">
      <w:pPr>
        <w:pStyle w:val="a3"/>
      </w:pPr>
      <w:r>
        <w:br/>
      </w:r>
      <w:r w:rsidR="009024A2">
        <w:t>2</w:t>
      </w:r>
      <w:r>
        <w:t xml:space="preserve">. </w:t>
      </w:r>
      <w:r w:rsidR="007D6656">
        <w:t>Текущая аттестация.</w:t>
      </w:r>
    </w:p>
    <w:p w:rsidR="0004287A" w:rsidRDefault="0004287A" w:rsidP="00F96AE7">
      <w:pPr>
        <w:pStyle w:val="a3"/>
      </w:pPr>
      <w:r>
        <w:t>2.1. Текущей аттестации подлежат обучающиеся всех классов.</w:t>
      </w:r>
    </w:p>
    <w:p w:rsidR="0004287A" w:rsidRDefault="006B3F76" w:rsidP="00F96AE7">
      <w:pPr>
        <w:pStyle w:val="a3"/>
      </w:pPr>
      <w:r>
        <w:t>2.2. Т</w:t>
      </w:r>
      <w:r w:rsidR="0004287A">
        <w:t>екущая аттестация обучающихся 1-2 классов в течение учебного года осуществляется качественно. Без фиксаций их достижений в классных журналах  в виде отметок по пятибалльной системе.</w:t>
      </w:r>
    </w:p>
    <w:p w:rsidR="0004287A" w:rsidRDefault="0004287A" w:rsidP="00F96AE7">
      <w:pPr>
        <w:pStyle w:val="a3"/>
      </w:pPr>
      <w:r>
        <w:t>2.3. Текущая аттестация обучающихся  3-9 классов осуществляется по четвертям с фиксацией их достижений</w:t>
      </w:r>
      <w:r w:rsidR="006B3F76">
        <w:t xml:space="preserve"> </w:t>
      </w:r>
      <w:r>
        <w:t xml:space="preserve"> в классных </w:t>
      </w:r>
      <w:r w:rsidR="00C463AE">
        <w:t xml:space="preserve"> </w:t>
      </w:r>
      <w:r>
        <w:t xml:space="preserve">журналах </w:t>
      </w:r>
      <w:r w:rsidR="006B3F76">
        <w:t xml:space="preserve"> </w:t>
      </w:r>
      <w:r>
        <w:t>в</w:t>
      </w:r>
      <w:r w:rsidR="006B3F76">
        <w:t xml:space="preserve"> </w:t>
      </w:r>
      <w:r>
        <w:t xml:space="preserve"> виде отметок по пятибалльной шкале.</w:t>
      </w:r>
    </w:p>
    <w:p w:rsidR="0004287A" w:rsidRDefault="0004287A" w:rsidP="00F96AE7">
      <w:pPr>
        <w:pStyle w:val="a3"/>
      </w:pPr>
      <w:r>
        <w:t>2.4. Текущая аттестация  обучающихся 10,11 классов осуществляется по полугодиям с фиксацией их</w:t>
      </w:r>
      <w:r w:rsidR="00C463AE">
        <w:t xml:space="preserve"> </w:t>
      </w:r>
      <w:r>
        <w:t xml:space="preserve"> достижений </w:t>
      </w:r>
      <w:r w:rsidR="006B3F76">
        <w:t xml:space="preserve"> </w:t>
      </w:r>
      <w:r>
        <w:t>в классных</w:t>
      </w:r>
      <w:r w:rsidR="006B3F76">
        <w:t xml:space="preserve"> </w:t>
      </w:r>
      <w:r>
        <w:t xml:space="preserve"> журналах </w:t>
      </w:r>
      <w:r w:rsidR="006B3F76">
        <w:t xml:space="preserve"> </w:t>
      </w:r>
      <w:r>
        <w:t>в виде отметок по пятибалльной шкале.</w:t>
      </w:r>
    </w:p>
    <w:p w:rsidR="0004287A" w:rsidRDefault="00C463AE" w:rsidP="00F96AE7">
      <w:pPr>
        <w:pStyle w:val="a3"/>
      </w:pPr>
      <w:r>
        <w:t>2.5. Формы текущей аттестации определяет учитель с учётом контингента обучающихся, содержания учебного материала и используемых образовательных технологий.</w:t>
      </w:r>
    </w:p>
    <w:p w:rsidR="00C463AE" w:rsidRDefault="00C463AE" w:rsidP="00F96AE7">
      <w:pPr>
        <w:pStyle w:val="a3"/>
      </w:pPr>
      <w:r>
        <w:t>2.6. Письменные контрольные работы и другие виды текущего контроля оцениваются по пятибалльной шкале.</w:t>
      </w:r>
    </w:p>
    <w:p w:rsidR="009024A2" w:rsidRDefault="009024A2" w:rsidP="00F96AE7">
      <w:pPr>
        <w:pStyle w:val="a3"/>
      </w:pPr>
    </w:p>
    <w:p w:rsidR="009024A2" w:rsidRDefault="006B3F76" w:rsidP="00F96AE7">
      <w:pPr>
        <w:pStyle w:val="a3"/>
      </w:pPr>
      <w:r>
        <w:lastRenderedPageBreak/>
        <w:t xml:space="preserve">2.7. </w:t>
      </w:r>
      <w:r w:rsidR="00F96AE7">
        <w:t>Система оценок.</w:t>
      </w:r>
      <w:r w:rsidR="00F96AE7">
        <w:br/>
      </w:r>
      <w:r w:rsidR="00F96AE7">
        <w:br/>
        <w:t>При осуществлении контроля знаний учащихся применяется следующая система о</w:t>
      </w:r>
      <w:r w:rsidR="0033670D">
        <w:t>ценок:</w:t>
      </w:r>
      <w:r w:rsidR="0033670D">
        <w:br/>
        <w:t>-</w:t>
      </w:r>
      <w:r w:rsidR="00F96AE7">
        <w:t>1-2 классы (программа 1-4) применяется словесная оценка знаний, отражающая отношение ученика к выполнению учебной задачи, фиксирующая умения и на</w:t>
      </w:r>
      <w:r w:rsidR="0033670D">
        <w:t>выки.</w:t>
      </w:r>
    </w:p>
    <w:p w:rsidR="009024A2" w:rsidRDefault="0033670D" w:rsidP="00F96AE7">
      <w:pPr>
        <w:pStyle w:val="a3"/>
      </w:pPr>
      <w:r>
        <w:t>- 3-11</w:t>
      </w:r>
      <w:r w:rsidR="00F96AE7">
        <w:t xml:space="preserve"> классы применяется оценочная система:</w:t>
      </w:r>
      <w:r w:rsidR="00F96AE7">
        <w:br/>
      </w:r>
      <w:r>
        <w:t xml:space="preserve"> </w:t>
      </w:r>
      <w:r w:rsidR="00F96AE7">
        <w:br/>
        <w:t>2 «два» - плохо</w:t>
      </w:r>
      <w:r w:rsidR="00F96AE7">
        <w:br/>
        <w:t>3 «три» - удовлетворительно</w:t>
      </w:r>
      <w:r w:rsidR="00F96AE7">
        <w:br/>
        <w:t>4 «четыре» - хорошо</w:t>
      </w:r>
      <w:r w:rsidR="00F96AE7">
        <w:br/>
        <w:t>5 «пять» - отлично.</w:t>
      </w:r>
    </w:p>
    <w:p w:rsidR="009024A2" w:rsidRDefault="00F96AE7" w:rsidP="00F96AE7">
      <w:pPr>
        <w:pStyle w:val="a3"/>
      </w:pPr>
      <w:r>
        <w:br/>
      </w:r>
      <w:r w:rsidR="009024A2">
        <w:t>2.8. В 9, 11-х классах проводятся в декабре контрольные работы, в апреле -пробный экзамен по русскому языку, математике в формате государственной (итоговой) аттестации,  целью которых является выявление затруднений обучающихся и устранения пробелов в знаниях.</w:t>
      </w:r>
    </w:p>
    <w:p w:rsidR="009024A2" w:rsidRDefault="009024A2" w:rsidP="00F96AE7">
      <w:pPr>
        <w:pStyle w:val="a3"/>
      </w:pPr>
      <w:r>
        <w:t>3. Промежуточная аттестация.</w:t>
      </w:r>
    </w:p>
    <w:p w:rsidR="00F96AE7" w:rsidRDefault="00F96AE7" w:rsidP="00F96AE7">
      <w:pPr>
        <w:pStyle w:val="a3"/>
      </w:pPr>
      <w:r>
        <w:br/>
        <w:t>III. Форма и порядок проведения промежуточного контроля.</w:t>
      </w:r>
      <w:r>
        <w:br/>
      </w:r>
      <w:r>
        <w:br/>
        <w:t>3.1. В переводных классах осуществляется промежуточный контроль. Формы промежуточного контроля определяются педагогическим советом школы с учетом рекомендаций Методических объединений соответствующих профилей.</w:t>
      </w:r>
      <w:r>
        <w:br/>
      </w:r>
      <w:r>
        <w:br/>
        <w:t>IV. Формы и порядок проведения итоговой аттестации.</w:t>
      </w:r>
      <w:r>
        <w:br/>
      </w:r>
      <w:r>
        <w:br/>
        <w:t xml:space="preserve">4.1. В выпускных 9, 11 классах осуществляется итоговая аттестация учащихся. Формы и сроки проведения итоговой аттестации устанавливаются педагогическим советом школы в соответствии с Типовым положением об итоговой аттестации», нормативными документами Министерства образования РФ, Департамента образования администрации Владимирской области, Управления образования администрации г. Владимира. </w:t>
      </w:r>
    </w:p>
    <w:p w:rsidR="00F96AE7" w:rsidRDefault="00F96AE7" w:rsidP="00F96AE7">
      <w:pPr>
        <w:pStyle w:val="a3"/>
      </w:pPr>
      <w:r>
        <w:t> </w:t>
      </w:r>
    </w:p>
    <w:p w:rsidR="00F96AE7" w:rsidRDefault="00F96AE7" w:rsidP="00F96AE7">
      <w:pPr>
        <w:ind w:left="-1080"/>
      </w:pPr>
    </w:p>
    <w:p w:rsidR="00F96AE7" w:rsidRDefault="00F96AE7" w:rsidP="00F96AE7">
      <w:pPr>
        <w:ind w:left="-1080"/>
      </w:pPr>
    </w:p>
    <w:p w:rsidR="00201112" w:rsidRDefault="00222152">
      <w:r>
        <w:t xml:space="preserve"> </w:t>
      </w:r>
    </w:p>
    <w:sectPr w:rsidR="00201112" w:rsidSect="00201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1112"/>
    <w:rsid w:val="0004287A"/>
    <w:rsid w:val="00130305"/>
    <w:rsid w:val="001B51B2"/>
    <w:rsid w:val="00201112"/>
    <w:rsid w:val="00222152"/>
    <w:rsid w:val="0033670D"/>
    <w:rsid w:val="0034566B"/>
    <w:rsid w:val="0035400D"/>
    <w:rsid w:val="006B3F76"/>
    <w:rsid w:val="007D6656"/>
    <w:rsid w:val="009024A2"/>
    <w:rsid w:val="009306BD"/>
    <w:rsid w:val="00AF1673"/>
    <w:rsid w:val="00B61E47"/>
    <w:rsid w:val="00C463AE"/>
    <w:rsid w:val="00D17F55"/>
    <w:rsid w:val="00DE35D4"/>
    <w:rsid w:val="00E75840"/>
    <w:rsid w:val="00F301E6"/>
    <w:rsid w:val="00F96AE7"/>
    <w:rsid w:val="00FC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7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F96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96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Lanser Client</dc:creator>
  <cp:keywords/>
  <dc:description/>
  <cp:lastModifiedBy>Учитель</cp:lastModifiedBy>
  <cp:revision>2</cp:revision>
  <dcterms:created xsi:type="dcterms:W3CDTF">2013-08-29T13:16:00Z</dcterms:created>
  <dcterms:modified xsi:type="dcterms:W3CDTF">2013-08-29T13:16:00Z</dcterms:modified>
</cp:coreProperties>
</file>